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7A1AE4F" w14:textId="77777777" w:rsidR="002067FB" w:rsidRPr="003E4449" w:rsidRDefault="008B4844" w:rsidP="00293B16">
      <w:pPr>
        <w:pStyle w:val="berschrift1"/>
        <w:rPr>
          <w:rFonts w:cs="Arial"/>
          <w:szCs w:val="24"/>
        </w:rPr>
      </w:pPr>
      <w:r>
        <w:t>Solution sheet Gears Model 8 – Planetary gear</w:t>
      </w:r>
    </w:p>
    <w:p w14:paraId="40A8EA0F" w14:textId="77777777" w:rsidR="002067FB" w:rsidRPr="003E4449" w:rsidRDefault="005A19AC" w:rsidP="00E8187C">
      <w:pPr>
        <w:pStyle w:val="Abstract"/>
        <w:rPr>
          <w:rFonts w:ascii="Arial" w:hAnsi="Arial" w:cs="Arial"/>
        </w:rPr>
      </w:pPr>
      <w:r>
        <w:rPr>
          <w:rFonts w:ascii="Arial" w:hAnsi="Arial"/>
        </w:rPr>
        <w:t>Students are supported in constructing and solving some of the tasks with provided building instructions (see attachment). This is indicated at the start of the solution sheet in tasks where appropriate.</w:t>
      </w:r>
    </w:p>
    <w:p w14:paraId="2B2827BA" w14:textId="77777777" w:rsidR="003771CC" w:rsidRDefault="003771CC" w:rsidP="00073211">
      <w:pPr>
        <w:rPr>
          <w:rFonts w:ascii="Arial" w:hAnsi="Arial" w:cs="Arial"/>
        </w:rPr>
      </w:pPr>
      <w:r>
        <w:rPr>
          <w:rFonts w:ascii="Arial" w:hAnsi="Arial"/>
          <w:i/>
          <w:iCs/>
        </w:rPr>
        <w:t>Note on technological history:</w:t>
      </w:r>
      <w:r>
        <w:rPr>
          <w:rFonts w:ascii="Arial" w:hAnsi="Arial"/>
        </w:rPr>
        <w:t xml:space="preserve"> In 1780, </w:t>
      </w:r>
      <w:r>
        <w:rPr>
          <w:rFonts w:ascii="Arial" w:hAnsi="Arial"/>
          <w:i/>
          <w:iCs/>
        </w:rPr>
        <w:t>James Pickard</w:t>
      </w:r>
      <w:r>
        <w:rPr>
          <w:rFonts w:ascii="Arial" w:hAnsi="Arial"/>
        </w:rPr>
        <w:t xml:space="preserve"> received a patent for a crankshaft drive, although such drives has already been in use for at least 1500 years. He attempted to use it to blackmail </w:t>
      </w:r>
      <w:r>
        <w:rPr>
          <w:rFonts w:ascii="Arial" w:hAnsi="Arial"/>
          <w:i/>
          <w:iCs/>
        </w:rPr>
        <w:t>James Watt</w:t>
      </w:r>
      <w:r>
        <w:rPr>
          <w:rFonts w:ascii="Arial" w:hAnsi="Arial"/>
        </w:rPr>
        <w:t xml:space="preserve"> (1736-1819), who was close to completing his first “steam engine”. Afterwards, Watt's congenial assistant </w:t>
      </w:r>
      <w:r>
        <w:rPr>
          <w:rFonts w:ascii="Arial" w:hAnsi="Arial"/>
          <w:i/>
          <w:iCs/>
        </w:rPr>
        <w:t>William Murdoch</w:t>
      </w:r>
      <w:r>
        <w:rPr>
          <w:rFonts w:ascii="Arial" w:hAnsi="Arial"/>
        </w:rPr>
        <w:t xml:space="preserve"> (1754-1839) quickly invented an epicyclic gear consisting of two coupled toothed gears, of which one revolves like a “planet” around the other (the “sun”), in order to circumvent Pickard’s patent. Watt then received his own patent for this alongside his expansion steam engine in 1781 (patent no. GB 1321).</w:t>
      </w:r>
    </w:p>
    <w:p w14:paraId="3E88E216" w14:textId="77777777" w:rsidR="0051706D" w:rsidRDefault="0051706D" w:rsidP="00073211">
      <w:pPr>
        <w:rPr>
          <w:rFonts w:ascii="Arial" w:hAnsi="Arial" w:cs="Arial"/>
        </w:rPr>
      </w:pPr>
      <w:r>
        <w:rPr>
          <w:rFonts w:ascii="Arial" w:hAnsi="Arial"/>
        </w:rPr>
        <w:t>Students receive the building instructions for the planetary gear with fixed carrier.</w:t>
      </w:r>
    </w:p>
    <w:p w14:paraId="245645D4" w14:textId="77777777" w:rsidR="00293B16" w:rsidRDefault="00293B16" w:rsidP="00073211">
      <w:pPr>
        <w:rPr>
          <w:rFonts w:ascii="Arial" w:hAnsi="Arial" w:cs="Arial"/>
        </w:rPr>
      </w:pPr>
    </w:p>
    <w:p w14:paraId="1CC195B5" w14:textId="77777777" w:rsidR="003F5601" w:rsidRDefault="003F5601" w:rsidP="003F5601">
      <w:pPr>
        <w:pStyle w:val="berschrift2"/>
        <w:rPr>
          <w:rFonts w:cs="Arial"/>
        </w:rPr>
      </w:pPr>
      <w:r>
        <w:t>Construction task</w:t>
      </w:r>
    </w:p>
    <w:p w14:paraId="4999035D" w14:textId="77777777" w:rsidR="003F5601" w:rsidRDefault="00B90F5A" w:rsidP="00B90F5A">
      <w:pPr>
        <w:rPr>
          <w:rFonts w:ascii="Arial" w:hAnsi="Arial" w:cs="Arial"/>
        </w:rPr>
      </w:pPr>
      <w:r>
        <w:rPr>
          <w:rFonts w:ascii="Arial" w:hAnsi="Arial"/>
        </w:rPr>
        <w:t>The coaxial bevel gear reverses the direction of rotation.</w:t>
      </w:r>
    </w:p>
    <w:p w14:paraId="0E22F2FC" w14:textId="77777777" w:rsidR="00B90F5A" w:rsidRDefault="006B4FFF" w:rsidP="006B4FFF">
      <w:pPr>
        <w:rPr>
          <w:rFonts w:ascii="Arial" w:hAnsi="Arial" w:cs="Arial"/>
        </w:rPr>
      </w:pPr>
      <w:r>
        <w:rPr>
          <w:rFonts w:ascii="Arial" w:hAnsi="Arial"/>
        </w:rPr>
        <w:t>The coaxial crown wheel results in a gearing down of 1:3.2.</w:t>
      </w:r>
    </w:p>
    <w:p w14:paraId="6DD06C1C" w14:textId="77777777" w:rsidR="00293B16" w:rsidRDefault="00293B16" w:rsidP="006B4FFF">
      <w:pPr>
        <w:rPr>
          <w:rFonts w:ascii="Arial" w:hAnsi="Arial" w:cs="Arial"/>
        </w:rPr>
      </w:pPr>
    </w:p>
    <w:p w14:paraId="6FD061B5" w14:textId="77777777" w:rsidR="003F5601" w:rsidRDefault="003F5601" w:rsidP="003F5601">
      <w:pPr>
        <w:pStyle w:val="berschrift2"/>
        <w:rPr>
          <w:rFonts w:cs="Arial"/>
        </w:rPr>
      </w:pPr>
      <w:r>
        <w:t>Topic task</w:t>
      </w:r>
    </w:p>
    <w:p w14:paraId="2841608E" w14:textId="77777777" w:rsidR="00516912" w:rsidRDefault="00516912" w:rsidP="00516912">
      <w:pPr>
        <w:rPr>
          <w:rFonts w:ascii="Arial" w:hAnsi="Arial" w:cs="Arial"/>
        </w:rPr>
      </w:pPr>
      <w:r>
        <w:rPr>
          <w:rFonts w:ascii="Arial" w:hAnsi="Arial"/>
        </w:rPr>
        <w:t>The two gearing mechanisms are identical, since both the internal and external gears have 30 teeth. In the planetary gearing mechanism, the two planetary gears reverse the direction (the rotational direction remains the same for the internal gear). In a simple spur gear, the transition from Z10 to Z30 results in a reversal of direction.</w:t>
      </w:r>
    </w:p>
    <w:p w14:paraId="6F21EE8A" w14:textId="77777777" w:rsidR="00AD33DF" w:rsidRDefault="00516912" w:rsidP="00516912">
      <w:pPr>
        <w:rPr>
          <w:rFonts w:ascii="Arial" w:hAnsi="Arial" w:cs="Arial"/>
        </w:rPr>
      </w:pPr>
      <w:r>
        <w:rPr>
          <w:rFonts w:ascii="Arial" w:hAnsi="Arial"/>
        </w:rPr>
        <w:t>The planetary gear with fixed carrier and sun gear on the input shaft, therefore, results in a gearing ratio of 1:3, gearing down with a change of direction.</w:t>
      </w:r>
    </w:p>
    <w:p w14:paraId="03C924DD" w14:textId="77777777" w:rsidR="00293B16" w:rsidRDefault="00293B16" w:rsidP="00516912">
      <w:pPr>
        <w:rPr>
          <w:rFonts w:ascii="Arial" w:hAnsi="Arial" w:cs="Arial"/>
        </w:rPr>
      </w:pPr>
    </w:p>
    <w:p w14:paraId="5697E828" w14:textId="77777777" w:rsidR="002A7206" w:rsidRDefault="003F5601" w:rsidP="002A7206">
      <w:pPr>
        <w:pStyle w:val="berschrift2"/>
        <w:rPr>
          <w:rFonts w:cs="Arial"/>
        </w:rPr>
      </w:pPr>
      <w:r>
        <w:t>Experimental task</w:t>
      </w:r>
    </w:p>
    <w:p w14:paraId="1CB23760" w14:textId="5BC3D6D2" w:rsidR="00E97C15" w:rsidRDefault="00E97C15" w:rsidP="0051706D">
      <w:pPr>
        <w:rPr>
          <w:rFonts w:ascii="Arial" w:hAnsi="Arial" w:cs="Arial"/>
        </w:rPr>
      </w:pPr>
      <w:r>
        <w:rPr>
          <w:rFonts w:ascii="Arial" w:hAnsi="Arial"/>
        </w:rPr>
        <w:t>1. The fischertechnik Z30 internal gear can be used to construct the following two other planetary gears: a) planetary gear with fixed ring gear:</w:t>
      </w:r>
    </w:p>
    <w:p w14:paraId="7C03267A" w14:textId="77777777" w:rsidR="00E97C15" w:rsidRDefault="006B2928" w:rsidP="00E97C15">
      <w:pPr>
        <w:rPr>
          <w:rFonts w:ascii="Arial" w:hAnsi="Arial" w:cs="Arial"/>
        </w:rPr>
      </w:pPr>
      <w:r>
        <w:rPr>
          <w:noProof/>
          <w:lang w:val="de-DE"/>
        </w:rPr>
        <w:lastRenderedPageBreak/>
        <w:drawing>
          <wp:inline distT="0" distB="0" distL="0" distR="0" wp14:anchorId="1A4E9E4C" wp14:editId="551B9C7B">
            <wp:extent cx="5753100" cy="2872461"/>
            <wp:effectExtent l="0" t="0" r="0" b="4445"/>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70" t="1259" r="-70" b="14824"/>
                    <a:stretch/>
                  </pic:blipFill>
                  <pic:spPr bwMode="auto">
                    <a:xfrm>
                      <a:off x="0" y="0"/>
                      <a:ext cx="5760085" cy="2875949"/>
                    </a:xfrm>
                    <a:prstGeom prst="rect">
                      <a:avLst/>
                    </a:prstGeom>
                    <a:ln>
                      <a:noFill/>
                    </a:ln>
                    <a:extLst>
                      <a:ext uri="{53640926-AAD7-44D8-BBD7-CCE9431645EC}">
                        <a14:shadowObscured xmlns:a14="http://schemas.microsoft.com/office/drawing/2010/main"/>
                      </a:ext>
                    </a:extLst>
                  </pic:spPr>
                </pic:pic>
              </a:graphicData>
            </a:graphic>
          </wp:inline>
        </w:drawing>
      </w:r>
    </w:p>
    <w:p w14:paraId="1FE816E6" w14:textId="77777777" w:rsidR="00E97C15" w:rsidRDefault="00E97C15" w:rsidP="00B90F5A">
      <w:pPr>
        <w:rPr>
          <w:rFonts w:ascii="Arial" w:hAnsi="Arial" w:cs="Arial"/>
        </w:rPr>
      </w:pPr>
      <w:r>
        <w:rPr>
          <w:rFonts w:ascii="Arial" w:hAnsi="Arial"/>
        </w:rPr>
        <w:t>Interesting variant of this gearing mechanism: The shaft of a planetary gear as output is provided by a stirrer:</w:t>
      </w:r>
    </w:p>
    <w:p w14:paraId="25C343B5" w14:textId="3D9D0EB3" w:rsidR="00B90F5A" w:rsidRDefault="00591A8C" w:rsidP="00E97C15">
      <w:pPr>
        <w:rPr>
          <w:rFonts w:ascii="Arial" w:hAnsi="Arial" w:cs="Arial"/>
        </w:rPr>
      </w:pPr>
      <w:r>
        <w:rPr>
          <w:noProof/>
        </w:rPr>
        <w:drawing>
          <wp:inline distT="0" distB="0" distL="0" distR="0" wp14:anchorId="4D49BD8C" wp14:editId="28F024F6">
            <wp:extent cx="5760085" cy="2795905"/>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085" cy="2795905"/>
                    </a:xfrm>
                    <a:prstGeom prst="rect">
                      <a:avLst/>
                    </a:prstGeom>
                    <a:noFill/>
                    <a:ln>
                      <a:noFill/>
                    </a:ln>
                  </pic:spPr>
                </pic:pic>
              </a:graphicData>
            </a:graphic>
          </wp:inline>
        </w:drawing>
      </w:r>
    </w:p>
    <w:p w14:paraId="4F093B8A" w14:textId="77777777" w:rsidR="00E97C15" w:rsidRDefault="00900EF9" w:rsidP="00E97C15">
      <w:pPr>
        <w:rPr>
          <w:rFonts w:ascii="Arial" w:hAnsi="Arial" w:cs="Arial"/>
        </w:rPr>
      </w:pPr>
      <w:r>
        <w:rPr>
          <w:rFonts w:ascii="Arial" w:hAnsi="Arial"/>
        </w:rPr>
        <w:t>b) Planetary gear with fixed sun gear:</w:t>
      </w:r>
    </w:p>
    <w:p w14:paraId="303DED3C" w14:textId="733A504B" w:rsidR="00E97C15" w:rsidRPr="00CC3B82" w:rsidRDefault="00CC3B82" w:rsidP="00E97C15">
      <w:pPr>
        <w:rPr>
          <w:rFonts w:ascii="Arial" w:hAnsi="Arial" w:cs="Arial"/>
        </w:rPr>
      </w:pPr>
      <w:r>
        <w:rPr>
          <w:noProof/>
        </w:rPr>
        <w:lastRenderedPageBreak/>
        <w:drawing>
          <wp:inline distT="0" distB="0" distL="0" distR="0" wp14:anchorId="1F27480E" wp14:editId="30E64043">
            <wp:extent cx="5760085" cy="280289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0085" cy="2802890"/>
                    </a:xfrm>
                    <a:prstGeom prst="rect">
                      <a:avLst/>
                    </a:prstGeom>
                    <a:noFill/>
                    <a:ln>
                      <a:noFill/>
                    </a:ln>
                  </pic:spPr>
                </pic:pic>
              </a:graphicData>
            </a:graphic>
          </wp:inline>
        </w:drawing>
      </w:r>
    </w:p>
    <w:p w14:paraId="52C2D0F1" w14:textId="77777777" w:rsidR="006B4FFF" w:rsidRDefault="006B4FFF">
      <w:pPr>
        <w:spacing w:after="0"/>
        <w:jc w:val="left"/>
        <w:rPr>
          <w:rFonts w:ascii="Arial" w:hAnsi="Arial" w:cs="Arial"/>
        </w:rPr>
      </w:pPr>
      <w:r>
        <w:br w:type="page"/>
      </w:r>
    </w:p>
    <w:p w14:paraId="16D68598" w14:textId="77777777" w:rsidR="002A7206" w:rsidRDefault="00E97C15" w:rsidP="006B4FFF">
      <w:pPr>
        <w:rPr>
          <w:rFonts w:ascii="Arial" w:hAnsi="Arial" w:cs="Arial"/>
        </w:rPr>
      </w:pPr>
      <w:r>
        <w:rPr>
          <w:rFonts w:ascii="Arial" w:hAnsi="Arial"/>
        </w:rPr>
        <w:lastRenderedPageBreak/>
        <w:t>2. These fischertechnik planetary gears can be used to implement the following gearing ratios:</w:t>
      </w:r>
    </w:p>
    <w:tbl>
      <w:tblPr>
        <w:tblStyle w:val="Gitternetztabelle2"/>
        <w:tblW w:w="0" w:type="auto"/>
        <w:tblLook w:val="04A0" w:firstRow="1" w:lastRow="0" w:firstColumn="1" w:lastColumn="0" w:noHBand="0" w:noVBand="1"/>
      </w:tblPr>
      <w:tblGrid>
        <w:gridCol w:w="1744"/>
        <w:gridCol w:w="1734"/>
        <w:gridCol w:w="1734"/>
        <w:gridCol w:w="1772"/>
        <w:gridCol w:w="2087"/>
      </w:tblGrid>
      <w:tr w:rsidR="002A7206" w14:paraId="31C97D75" w14:textId="77777777" w:rsidTr="002A720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4" w:type="dxa"/>
          </w:tcPr>
          <w:p w14:paraId="3ECFDC1B" w14:textId="77777777" w:rsidR="002A7206" w:rsidRDefault="002A7206" w:rsidP="00CB4B96">
            <w:pPr>
              <w:pStyle w:val="Tabelle"/>
            </w:pPr>
            <w:r>
              <w:t>Fixed</w:t>
            </w:r>
          </w:p>
        </w:tc>
        <w:tc>
          <w:tcPr>
            <w:tcW w:w="1734" w:type="dxa"/>
          </w:tcPr>
          <w:p w14:paraId="473BC103" w14:textId="77777777" w:rsidR="002A7206" w:rsidRDefault="002A7206" w:rsidP="00CB4B96">
            <w:pPr>
              <w:pStyle w:val="Tabelle"/>
              <w:cnfStyle w:val="100000000000" w:firstRow="1" w:lastRow="0" w:firstColumn="0" w:lastColumn="0" w:oddVBand="0" w:evenVBand="0" w:oddHBand="0" w:evenHBand="0" w:firstRowFirstColumn="0" w:firstRowLastColumn="0" w:lastRowFirstColumn="0" w:lastRowLastColumn="0"/>
            </w:pPr>
            <w:r>
              <w:t>Input</w:t>
            </w:r>
          </w:p>
        </w:tc>
        <w:tc>
          <w:tcPr>
            <w:tcW w:w="1734" w:type="dxa"/>
          </w:tcPr>
          <w:p w14:paraId="5A687BB0" w14:textId="77777777" w:rsidR="002A7206" w:rsidRDefault="002A7206" w:rsidP="00CB4B96">
            <w:pPr>
              <w:pStyle w:val="Tabelle"/>
              <w:cnfStyle w:val="100000000000" w:firstRow="1" w:lastRow="0" w:firstColumn="0" w:lastColumn="0" w:oddVBand="0" w:evenVBand="0" w:oddHBand="0" w:evenHBand="0" w:firstRowFirstColumn="0" w:firstRowLastColumn="0" w:lastRowFirstColumn="0" w:lastRowLastColumn="0"/>
            </w:pPr>
            <w:r>
              <w:t>Output</w:t>
            </w:r>
          </w:p>
        </w:tc>
        <w:tc>
          <w:tcPr>
            <w:tcW w:w="1772" w:type="dxa"/>
          </w:tcPr>
          <w:p w14:paraId="755DE27B" w14:textId="77777777" w:rsidR="002A7206" w:rsidRDefault="002A7206" w:rsidP="00CB4B96">
            <w:pPr>
              <w:pStyle w:val="Tabelle"/>
              <w:cnfStyle w:val="100000000000" w:firstRow="1" w:lastRow="0" w:firstColumn="0" w:lastColumn="0" w:oddVBand="0" w:evenVBand="0" w:oddHBand="0" w:evenHBand="0" w:firstRowFirstColumn="0" w:firstRowLastColumn="0" w:lastRowFirstColumn="0" w:lastRowLastColumn="0"/>
            </w:pPr>
            <w:r>
              <w:t>Gearing ratio</w:t>
            </w:r>
          </w:p>
        </w:tc>
        <w:tc>
          <w:tcPr>
            <w:tcW w:w="2087" w:type="dxa"/>
          </w:tcPr>
          <w:p w14:paraId="2DC676D4" w14:textId="77777777" w:rsidR="002A7206" w:rsidRDefault="002A7206" w:rsidP="00CB4B96">
            <w:pPr>
              <w:pStyle w:val="Tabelle"/>
              <w:cnfStyle w:val="100000000000" w:firstRow="1" w:lastRow="0" w:firstColumn="0" w:lastColumn="0" w:oddVBand="0" w:evenVBand="0" w:oddHBand="0" w:evenHBand="0" w:firstRowFirstColumn="0" w:firstRowLastColumn="0" w:lastRowFirstColumn="0" w:lastRowLastColumn="0"/>
            </w:pPr>
            <w:r>
              <w:t>Change in direction</w:t>
            </w:r>
          </w:p>
        </w:tc>
      </w:tr>
      <w:tr w:rsidR="002A7206" w14:paraId="78620ABC" w14:textId="77777777" w:rsidTr="002A72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4" w:type="dxa"/>
          </w:tcPr>
          <w:p w14:paraId="19DEAE33" w14:textId="77777777" w:rsidR="002A7206" w:rsidRDefault="002A7206" w:rsidP="00CB4B96">
            <w:pPr>
              <w:pStyle w:val="Tabelle"/>
            </w:pPr>
            <w:r>
              <w:t>Carrier</w:t>
            </w:r>
          </w:p>
        </w:tc>
        <w:tc>
          <w:tcPr>
            <w:tcW w:w="1734" w:type="dxa"/>
          </w:tcPr>
          <w:p w14:paraId="0ECD92F4" w14:textId="77777777" w:rsidR="002A7206" w:rsidRDefault="002A7206" w:rsidP="00CB4B96">
            <w:pPr>
              <w:pStyle w:val="Tabelle"/>
              <w:cnfStyle w:val="000000100000" w:firstRow="0" w:lastRow="0" w:firstColumn="0" w:lastColumn="0" w:oddVBand="0" w:evenVBand="0" w:oddHBand="1" w:evenHBand="0" w:firstRowFirstColumn="0" w:firstRowLastColumn="0" w:lastRowFirstColumn="0" w:lastRowLastColumn="0"/>
            </w:pPr>
            <w:r>
              <w:t>Sun gear</w:t>
            </w:r>
          </w:p>
        </w:tc>
        <w:tc>
          <w:tcPr>
            <w:tcW w:w="1734" w:type="dxa"/>
          </w:tcPr>
          <w:p w14:paraId="7F8B457F" w14:textId="77777777" w:rsidR="002A7206" w:rsidRDefault="002A7206" w:rsidP="00CB4B96">
            <w:pPr>
              <w:pStyle w:val="Tabelle"/>
              <w:cnfStyle w:val="000000100000" w:firstRow="0" w:lastRow="0" w:firstColumn="0" w:lastColumn="0" w:oddVBand="0" w:evenVBand="0" w:oddHBand="1" w:evenHBand="0" w:firstRowFirstColumn="0" w:firstRowLastColumn="0" w:lastRowFirstColumn="0" w:lastRowLastColumn="0"/>
            </w:pPr>
            <w:r>
              <w:t>Ring gear</w:t>
            </w:r>
          </w:p>
        </w:tc>
        <w:tc>
          <w:tcPr>
            <w:tcW w:w="1772" w:type="dxa"/>
          </w:tcPr>
          <w:p w14:paraId="1CF61572" w14:textId="77777777" w:rsidR="002A7206" w:rsidRDefault="002A7206" w:rsidP="00CB4B96">
            <w:pPr>
              <w:pStyle w:val="Tabelle"/>
              <w:cnfStyle w:val="000000100000" w:firstRow="0" w:lastRow="0" w:firstColumn="0" w:lastColumn="0" w:oddVBand="0" w:evenVBand="0" w:oddHBand="1" w:evenHBand="0" w:firstRowFirstColumn="0" w:firstRowLastColumn="0" w:lastRowFirstColumn="0" w:lastRowLastColumn="0"/>
            </w:pPr>
            <w:r>
              <w:t>-3</w:t>
            </w:r>
          </w:p>
        </w:tc>
        <w:tc>
          <w:tcPr>
            <w:tcW w:w="2087" w:type="dxa"/>
          </w:tcPr>
          <w:p w14:paraId="27A17714" w14:textId="77777777" w:rsidR="002A7206" w:rsidRDefault="002A7206" w:rsidP="00CB4B96">
            <w:pPr>
              <w:pStyle w:val="Tabelle"/>
              <w:cnfStyle w:val="000000100000" w:firstRow="0" w:lastRow="0" w:firstColumn="0" w:lastColumn="0" w:oddVBand="0" w:evenVBand="0" w:oddHBand="1" w:evenHBand="0" w:firstRowFirstColumn="0" w:firstRowLastColumn="0" w:lastRowFirstColumn="0" w:lastRowLastColumn="0"/>
            </w:pPr>
            <w:r>
              <w:t>yes</w:t>
            </w:r>
          </w:p>
        </w:tc>
      </w:tr>
      <w:tr w:rsidR="002A7206" w14:paraId="0142F2F3" w14:textId="77777777" w:rsidTr="002A7206">
        <w:tc>
          <w:tcPr>
            <w:cnfStyle w:val="001000000000" w:firstRow="0" w:lastRow="0" w:firstColumn="1" w:lastColumn="0" w:oddVBand="0" w:evenVBand="0" w:oddHBand="0" w:evenHBand="0" w:firstRowFirstColumn="0" w:firstRowLastColumn="0" w:lastRowFirstColumn="0" w:lastRowLastColumn="0"/>
            <w:tcW w:w="1744" w:type="dxa"/>
          </w:tcPr>
          <w:p w14:paraId="6442D1A5" w14:textId="77777777" w:rsidR="002A7206" w:rsidRDefault="002A7206" w:rsidP="00CB4B96">
            <w:pPr>
              <w:pStyle w:val="Tabelle"/>
            </w:pPr>
            <w:r>
              <w:t>Carrier</w:t>
            </w:r>
          </w:p>
        </w:tc>
        <w:tc>
          <w:tcPr>
            <w:tcW w:w="1734" w:type="dxa"/>
          </w:tcPr>
          <w:p w14:paraId="727190D0" w14:textId="77777777" w:rsidR="002A7206" w:rsidRDefault="002A7206" w:rsidP="00CB4B96">
            <w:pPr>
              <w:pStyle w:val="Tabelle"/>
              <w:cnfStyle w:val="000000000000" w:firstRow="0" w:lastRow="0" w:firstColumn="0" w:lastColumn="0" w:oddVBand="0" w:evenVBand="0" w:oddHBand="0" w:evenHBand="0" w:firstRowFirstColumn="0" w:firstRowLastColumn="0" w:lastRowFirstColumn="0" w:lastRowLastColumn="0"/>
            </w:pPr>
            <w:r>
              <w:t>Ring gear</w:t>
            </w:r>
          </w:p>
        </w:tc>
        <w:tc>
          <w:tcPr>
            <w:tcW w:w="1734" w:type="dxa"/>
          </w:tcPr>
          <w:p w14:paraId="09CD6EA8" w14:textId="77777777" w:rsidR="002A7206" w:rsidRDefault="002A7206" w:rsidP="00CB4B96">
            <w:pPr>
              <w:pStyle w:val="Tabelle"/>
              <w:cnfStyle w:val="000000000000" w:firstRow="0" w:lastRow="0" w:firstColumn="0" w:lastColumn="0" w:oddVBand="0" w:evenVBand="0" w:oddHBand="0" w:evenHBand="0" w:firstRowFirstColumn="0" w:firstRowLastColumn="0" w:lastRowFirstColumn="0" w:lastRowLastColumn="0"/>
            </w:pPr>
            <w:r>
              <w:t>Sun gear</w:t>
            </w:r>
          </w:p>
        </w:tc>
        <w:tc>
          <w:tcPr>
            <w:tcW w:w="1772" w:type="dxa"/>
          </w:tcPr>
          <w:p w14:paraId="291AD682" w14:textId="77777777" w:rsidR="002A7206" w:rsidRDefault="002A7206" w:rsidP="00CB4B96">
            <w:pPr>
              <w:pStyle w:val="Tabelle"/>
              <w:cnfStyle w:val="000000000000" w:firstRow="0" w:lastRow="0" w:firstColumn="0" w:lastColumn="0" w:oddVBand="0" w:evenVBand="0" w:oddHBand="0" w:evenHBand="0" w:firstRowFirstColumn="0" w:firstRowLastColumn="0" w:lastRowFirstColumn="0" w:lastRowLastColumn="0"/>
            </w:pPr>
            <w:r>
              <w:t>-0.33</w:t>
            </w:r>
          </w:p>
        </w:tc>
        <w:tc>
          <w:tcPr>
            <w:tcW w:w="2087" w:type="dxa"/>
          </w:tcPr>
          <w:p w14:paraId="05A40AE7" w14:textId="77777777" w:rsidR="002A7206" w:rsidRDefault="002A7206" w:rsidP="002A7206">
            <w:pPr>
              <w:pStyle w:val="Tabelle"/>
              <w:cnfStyle w:val="000000000000" w:firstRow="0" w:lastRow="0" w:firstColumn="0" w:lastColumn="0" w:oddVBand="0" w:evenVBand="0" w:oddHBand="0" w:evenHBand="0" w:firstRowFirstColumn="0" w:firstRowLastColumn="0" w:lastRowFirstColumn="0" w:lastRowLastColumn="0"/>
            </w:pPr>
            <w:r>
              <w:t>yes</w:t>
            </w:r>
          </w:p>
        </w:tc>
      </w:tr>
      <w:tr w:rsidR="002A7206" w14:paraId="71156B8F" w14:textId="77777777" w:rsidTr="002A72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4" w:type="dxa"/>
          </w:tcPr>
          <w:p w14:paraId="006EFC25" w14:textId="77777777" w:rsidR="002A7206" w:rsidRDefault="002A7206" w:rsidP="00CB4B96">
            <w:pPr>
              <w:pStyle w:val="Tabelle"/>
            </w:pPr>
            <w:r>
              <w:t>Ring gear</w:t>
            </w:r>
          </w:p>
        </w:tc>
        <w:tc>
          <w:tcPr>
            <w:tcW w:w="1734" w:type="dxa"/>
          </w:tcPr>
          <w:p w14:paraId="3CCBBCD5" w14:textId="77777777" w:rsidR="002A7206" w:rsidRDefault="002A7206" w:rsidP="00CB4B96">
            <w:pPr>
              <w:pStyle w:val="Tabelle"/>
              <w:cnfStyle w:val="000000100000" w:firstRow="0" w:lastRow="0" w:firstColumn="0" w:lastColumn="0" w:oddVBand="0" w:evenVBand="0" w:oddHBand="1" w:evenHBand="0" w:firstRowFirstColumn="0" w:firstRowLastColumn="0" w:lastRowFirstColumn="0" w:lastRowLastColumn="0"/>
            </w:pPr>
            <w:r>
              <w:t>Sun gear</w:t>
            </w:r>
          </w:p>
        </w:tc>
        <w:tc>
          <w:tcPr>
            <w:tcW w:w="1734" w:type="dxa"/>
          </w:tcPr>
          <w:p w14:paraId="6F180EDA" w14:textId="77777777" w:rsidR="002A7206" w:rsidRDefault="002A7206" w:rsidP="00CB4B96">
            <w:pPr>
              <w:pStyle w:val="Tabelle"/>
              <w:cnfStyle w:val="000000100000" w:firstRow="0" w:lastRow="0" w:firstColumn="0" w:lastColumn="0" w:oddVBand="0" w:evenVBand="0" w:oddHBand="1" w:evenHBand="0" w:firstRowFirstColumn="0" w:firstRowLastColumn="0" w:lastRowFirstColumn="0" w:lastRowLastColumn="0"/>
            </w:pPr>
            <w:r>
              <w:t>Carrier</w:t>
            </w:r>
          </w:p>
        </w:tc>
        <w:tc>
          <w:tcPr>
            <w:tcW w:w="1772" w:type="dxa"/>
          </w:tcPr>
          <w:p w14:paraId="08FEC021" w14:textId="77777777" w:rsidR="002A7206" w:rsidRDefault="002A7206" w:rsidP="00CB4B96">
            <w:pPr>
              <w:pStyle w:val="Tabelle"/>
              <w:cnfStyle w:val="000000100000" w:firstRow="0" w:lastRow="0" w:firstColumn="0" w:lastColumn="0" w:oddVBand="0" w:evenVBand="0" w:oddHBand="1" w:evenHBand="0" w:firstRowFirstColumn="0" w:firstRowLastColumn="0" w:lastRowFirstColumn="0" w:lastRowLastColumn="0"/>
            </w:pPr>
            <w:r>
              <w:t>4</w:t>
            </w:r>
          </w:p>
        </w:tc>
        <w:tc>
          <w:tcPr>
            <w:tcW w:w="2087" w:type="dxa"/>
          </w:tcPr>
          <w:p w14:paraId="301D5A14" w14:textId="77777777" w:rsidR="002A7206" w:rsidRDefault="002A7206" w:rsidP="00CB4B96">
            <w:pPr>
              <w:pStyle w:val="Tabelle"/>
              <w:cnfStyle w:val="000000100000" w:firstRow="0" w:lastRow="0" w:firstColumn="0" w:lastColumn="0" w:oddVBand="0" w:evenVBand="0" w:oddHBand="1" w:evenHBand="0" w:firstRowFirstColumn="0" w:firstRowLastColumn="0" w:lastRowFirstColumn="0" w:lastRowLastColumn="0"/>
            </w:pPr>
            <w:r>
              <w:t>no</w:t>
            </w:r>
          </w:p>
        </w:tc>
      </w:tr>
      <w:tr w:rsidR="002A7206" w14:paraId="1E7B643A" w14:textId="77777777" w:rsidTr="002A7206">
        <w:tc>
          <w:tcPr>
            <w:cnfStyle w:val="001000000000" w:firstRow="0" w:lastRow="0" w:firstColumn="1" w:lastColumn="0" w:oddVBand="0" w:evenVBand="0" w:oddHBand="0" w:evenHBand="0" w:firstRowFirstColumn="0" w:firstRowLastColumn="0" w:lastRowFirstColumn="0" w:lastRowLastColumn="0"/>
            <w:tcW w:w="1744" w:type="dxa"/>
          </w:tcPr>
          <w:p w14:paraId="5DCC32ED" w14:textId="77777777" w:rsidR="002A7206" w:rsidRDefault="002A7206" w:rsidP="00CB4B96">
            <w:pPr>
              <w:pStyle w:val="Tabelle"/>
            </w:pPr>
            <w:r>
              <w:t>Ring gear</w:t>
            </w:r>
          </w:p>
        </w:tc>
        <w:tc>
          <w:tcPr>
            <w:tcW w:w="1734" w:type="dxa"/>
          </w:tcPr>
          <w:p w14:paraId="7DCA902D" w14:textId="77777777" w:rsidR="002A7206" w:rsidRDefault="002A7206" w:rsidP="00CB4B96">
            <w:pPr>
              <w:pStyle w:val="Tabelle"/>
              <w:cnfStyle w:val="000000000000" w:firstRow="0" w:lastRow="0" w:firstColumn="0" w:lastColumn="0" w:oddVBand="0" w:evenVBand="0" w:oddHBand="0" w:evenHBand="0" w:firstRowFirstColumn="0" w:firstRowLastColumn="0" w:lastRowFirstColumn="0" w:lastRowLastColumn="0"/>
            </w:pPr>
            <w:r>
              <w:t>Carrier</w:t>
            </w:r>
          </w:p>
        </w:tc>
        <w:tc>
          <w:tcPr>
            <w:tcW w:w="1734" w:type="dxa"/>
          </w:tcPr>
          <w:p w14:paraId="5F0A05A2" w14:textId="77777777" w:rsidR="002A7206" w:rsidRDefault="002A7206" w:rsidP="00CB4B96">
            <w:pPr>
              <w:pStyle w:val="Tabelle"/>
              <w:cnfStyle w:val="000000000000" w:firstRow="0" w:lastRow="0" w:firstColumn="0" w:lastColumn="0" w:oddVBand="0" w:evenVBand="0" w:oddHBand="0" w:evenHBand="0" w:firstRowFirstColumn="0" w:firstRowLastColumn="0" w:lastRowFirstColumn="0" w:lastRowLastColumn="0"/>
            </w:pPr>
            <w:r>
              <w:t>Sun gear</w:t>
            </w:r>
          </w:p>
        </w:tc>
        <w:tc>
          <w:tcPr>
            <w:tcW w:w="1772" w:type="dxa"/>
          </w:tcPr>
          <w:p w14:paraId="1E86F849" w14:textId="77777777" w:rsidR="002A7206" w:rsidRDefault="002A7206" w:rsidP="00CB4B96">
            <w:pPr>
              <w:pStyle w:val="Tabelle"/>
              <w:cnfStyle w:val="000000000000" w:firstRow="0" w:lastRow="0" w:firstColumn="0" w:lastColumn="0" w:oddVBand="0" w:evenVBand="0" w:oddHBand="0" w:evenHBand="0" w:firstRowFirstColumn="0" w:firstRowLastColumn="0" w:lastRowFirstColumn="0" w:lastRowLastColumn="0"/>
            </w:pPr>
            <w:r>
              <w:t>0.25</w:t>
            </w:r>
          </w:p>
        </w:tc>
        <w:tc>
          <w:tcPr>
            <w:tcW w:w="2087" w:type="dxa"/>
          </w:tcPr>
          <w:p w14:paraId="3AEFD998" w14:textId="77777777" w:rsidR="002A7206" w:rsidRDefault="002A7206" w:rsidP="00CB4B96">
            <w:pPr>
              <w:pStyle w:val="Tabelle"/>
              <w:cnfStyle w:val="000000000000" w:firstRow="0" w:lastRow="0" w:firstColumn="0" w:lastColumn="0" w:oddVBand="0" w:evenVBand="0" w:oddHBand="0" w:evenHBand="0" w:firstRowFirstColumn="0" w:firstRowLastColumn="0" w:lastRowFirstColumn="0" w:lastRowLastColumn="0"/>
            </w:pPr>
            <w:r>
              <w:t>no</w:t>
            </w:r>
          </w:p>
        </w:tc>
      </w:tr>
      <w:tr w:rsidR="002A7206" w14:paraId="559A6B27" w14:textId="77777777" w:rsidTr="002A72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4" w:type="dxa"/>
          </w:tcPr>
          <w:p w14:paraId="7EC0CDE6" w14:textId="77777777" w:rsidR="002A7206" w:rsidRDefault="002A7206" w:rsidP="00CB4B96">
            <w:pPr>
              <w:pStyle w:val="Tabelle"/>
            </w:pPr>
            <w:r>
              <w:t>Sun gear</w:t>
            </w:r>
          </w:p>
        </w:tc>
        <w:tc>
          <w:tcPr>
            <w:tcW w:w="1734" w:type="dxa"/>
          </w:tcPr>
          <w:p w14:paraId="45A7DFAC" w14:textId="77777777" w:rsidR="002A7206" w:rsidRDefault="002A7206" w:rsidP="00CB4B96">
            <w:pPr>
              <w:pStyle w:val="Tabelle"/>
              <w:cnfStyle w:val="000000100000" w:firstRow="0" w:lastRow="0" w:firstColumn="0" w:lastColumn="0" w:oddVBand="0" w:evenVBand="0" w:oddHBand="1" w:evenHBand="0" w:firstRowFirstColumn="0" w:firstRowLastColumn="0" w:lastRowFirstColumn="0" w:lastRowLastColumn="0"/>
            </w:pPr>
            <w:r>
              <w:t>Carrier</w:t>
            </w:r>
          </w:p>
        </w:tc>
        <w:tc>
          <w:tcPr>
            <w:tcW w:w="1734" w:type="dxa"/>
          </w:tcPr>
          <w:p w14:paraId="543CB1B5" w14:textId="77777777" w:rsidR="002A7206" w:rsidRDefault="002A7206" w:rsidP="00CB4B96">
            <w:pPr>
              <w:pStyle w:val="Tabelle"/>
              <w:cnfStyle w:val="000000100000" w:firstRow="0" w:lastRow="0" w:firstColumn="0" w:lastColumn="0" w:oddVBand="0" w:evenVBand="0" w:oddHBand="1" w:evenHBand="0" w:firstRowFirstColumn="0" w:firstRowLastColumn="0" w:lastRowFirstColumn="0" w:lastRowLastColumn="0"/>
            </w:pPr>
            <w:r>
              <w:t>Ring gear</w:t>
            </w:r>
          </w:p>
        </w:tc>
        <w:tc>
          <w:tcPr>
            <w:tcW w:w="1772" w:type="dxa"/>
          </w:tcPr>
          <w:p w14:paraId="377A5FFF" w14:textId="77777777" w:rsidR="002A7206" w:rsidRDefault="002A7206" w:rsidP="00CB4B96">
            <w:pPr>
              <w:pStyle w:val="Tabelle"/>
              <w:cnfStyle w:val="000000100000" w:firstRow="0" w:lastRow="0" w:firstColumn="0" w:lastColumn="0" w:oddVBand="0" w:evenVBand="0" w:oddHBand="1" w:evenHBand="0" w:firstRowFirstColumn="0" w:firstRowLastColumn="0" w:lastRowFirstColumn="0" w:lastRowLastColumn="0"/>
            </w:pPr>
            <w:r>
              <w:t>0.75</w:t>
            </w:r>
          </w:p>
        </w:tc>
        <w:tc>
          <w:tcPr>
            <w:tcW w:w="2087" w:type="dxa"/>
          </w:tcPr>
          <w:p w14:paraId="6CC17B0C" w14:textId="77777777" w:rsidR="002A7206" w:rsidRDefault="002A7206" w:rsidP="00CB4B96">
            <w:pPr>
              <w:pStyle w:val="Tabelle"/>
              <w:cnfStyle w:val="000000100000" w:firstRow="0" w:lastRow="0" w:firstColumn="0" w:lastColumn="0" w:oddVBand="0" w:evenVBand="0" w:oddHBand="1" w:evenHBand="0" w:firstRowFirstColumn="0" w:firstRowLastColumn="0" w:lastRowFirstColumn="0" w:lastRowLastColumn="0"/>
            </w:pPr>
            <w:r>
              <w:t>no</w:t>
            </w:r>
          </w:p>
        </w:tc>
      </w:tr>
      <w:tr w:rsidR="002A7206" w14:paraId="335DB77C" w14:textId="77777777" w:rsidTr="002A7206">
        <w:tc>
          <w:tcPr>
            <w:cnfStyle w:val="001000000000" w:firstRow="0" w:lastRow="0" w:firstColumn="1" w:lastColumn="0" w:oddVBand="0" w:evenVBand="0" w:oddHBand="0" w:evenHBand="0" w:firstRowFirstColumn="0" w:firstRowLastColumn="0" w:lastRowFirstColumn="0" w:lastRowLastColumn="0"/>
            <w:tcW w:w="1744" w:type="dxa"/>
          </w:tcPr>
          <w:p w14:paraId="200D914F" w14:textId="77777777" w:rsidR="002A7206" w:rsidRDefault="002A7206" w:rsidP="00CB4B96">
            <w:pPr>
              <w:pStyle w:val="Tabelle"/>
            </w:pPr>
            <w:r>
              <w:t>Sun gear</w:t>
            </w:r>
          </w:p>
        </w:tc>
        <w:tc>
          <w:tcPr>
            <w:tcW w:w="1734" w:type="dxa"/>
          </w:tcPr>
          <w:p w14:paraId="438C4AE2" w14:textId="77777777" w:rsidR="002A7206" w:rsidRDefault="002A7206" w:rsidP="00CB4B96">
            <w:pPr>
              <w:pStyle w:val="Tabelle"/>
              <w:cnfStyle w:val="000000000000" w:firstRow="0" w:lastRow="0" w:firstColumn="0" w:lastColumn="0" w:oddVBand="0" w:evenVBand="0" w:oddHBand="0" w:evenHBand="0" w:firstRowFirstColumn="0" w:firstRowLastColumn="0" w:lastRowFirstColumn="0" w:lastRowLastColumn="0"/>
            </w:pPr>
            <w:r>
              <w:t>Ring gear</w:t>
            </w:r>
          </w:p>
        </w:tc>
        <w:tc>
          <w:tcPr>
            <w:tcW w:w="1734" w:type="dxa"/>
          </w:tcPr>
          <w:p w14:paraId="78218901" w14:textId="77777777" w:rsidR="002A7206" w:rsidRDefault="002A7206" w:rsidP="00CB4B96">
            <w:pPr>
              <w:pStyle w:val="Tabelle"/>
              <w:cnfStyle w:val="000000000000" w:firstRow="0" w:lastRow="0" w:firstColumn="0" w:lastColumn="0" w:oddVBand="0" w:evenVBand="0" w:oddHBand="0" w:evenHBand="0" w:firstRowFirstColumn="0" w:firstRowLastColumn="0" w:lastRowFirstColumn="0" w:lastRowLastColumn="0"/>
            </w:pPr>
            <w:r>
              <w:t>Carrier</w:t>
            </w:r>
          </w:p>
        </w:tc>
        <w:tc>
          <w:tcPr>
            <w:tcW w:w="1772" w:type="dxa"/>
          </w:tcPr>
          <w:p w14:paraId="3991E173" w14:textId="77777777" w:rsidR="002A7206" w:rsidRDefault="002A7206" w:rsidP="00CB4B96">
            <w:pPr>
              <w:pStyle w:val="Tabelle"/>
              <w:cnfStyle w:val="000000000000" w:firstRow="0" w:lastRow="0" w:firstColumn="0" w:lastColumn="0" w:oddVBand="0" w:evenVBand="0" w:oddHBand="0" w:evenHBand="0" w:firstRowFirstColumn="0" w:firstRowLastColumn="0" w:lastRowFirstColumn="0" w:lastRowLastColumn="0"/>
            </w:pPr>
            <w:r>
              <w:t>1.33</w:t>
            </w:r>
          </w:p>
        </w:tc>
        <w:tc>
          <w:tcPr>
            <w:tcW w:w="2087" w:type="dxa"/>
          </w:tcPr>
          <w:p w14:paraId="2C82DCCF" w14:textId="77777777" w:rsidR="002A7206" w:rsidRDefault="002A7206" w:rsidP="00CB4B96">
            <w:pPr>
              <w:pStyle w:val="Tabelle"/>
              <w:cnfStyle w:val="000000000000" w:firstRow="0" w:lastRow="0" w:firstColumn="0" w:lastColumn="0" w:oddVBand="0" w:evenVBand="0" w:oddHBand="0" w:evenHBand="0" w:firstRowFirstColumn="0" w:firstRowLastColumn="0" w:lastRowFirstColumn="0" w:lastRowLastColumn="0"/>
            </w:pPr>
            <w:r>
              <w:t>no</w:t>
            </w:r>
          </w:p>
        </w:tc>
      </w:tr>
    </w:tbl>
    <w:p w14:paraId="2D54D20F" w14:textId="77777777" w:rsidR="003F5601" w:rsidRPr="003E4449" w:rsidRDefault="003F5601" w:rsidP="003F5601">
      <w:pPr>
        <w:rPr>
          <w:rFonts w:ascii="Arial" w:hAnsi="Arial" w:cs="Arial"/>
        </w:rPr>
      </w:pPr>
    </w:p>
    <w:p w14:paraId="2A0B6444" w14:textId="77777777" w:rsidR="003F5601" w:rsidRDefault="006B4FFF" w:rsidP="006B4FFF">
      <w:pPr>
        <w:rPr>
          <w:rFonts w:ascii="Arial" w:hAnsi="Arial" w:cs="Arial"/>
        </w:rPr>
      </w:pPr>
      <w:r>
        <w:rPr>
          <w:rFonts w:ascii="Arial" w:hAnsi="Arial"/>
        </w:rPr>
        <w:t>3. You can achieve the greatest gearing down by coupling the first (in the table) and third gears. This results in a gearing ratio (with change in direction) of -12.</w:t>
      </w:r>
    </w:p>
    <w:p w14:paraId="12123DE0" w14:textId="77777777" w:rsidR="003F5601" w:rsidRDefault="003F5601" w:rsidP="00293B16">
      <w:pPr>
        <w:pStyle w:val="berschrift1"/>
        <w:rPr>
          <w:rFonts w:cs="Arial"/>
        </w:rPr>
      </w:pPr>
      <w:r>
        <w:br w:type="page"/>
      </w:r>
    </w:p>
    <w:p w14:paraId="60DC848D" w14:textId="7DE8CBC2" w:rsidR="005A19AC" w:rsidRDefault="00035DF8" w:rsidP="005A19AC">
      <w:pPr>
        <w:pStyle w:val="Titel"/>
      </w:pPr>
      <w:r>
        <w:lastRenderedPageBreak/>
        <w:t>Enclosure</w:t>
      </w:r>
    </w:p>
    <w:p w14:paraId="06D60EAF" w14:textId="672B3113" w:rsidR="005A19AC" w:rsidRDefault="005A19AC" w:rsidP="00776219">
      <w:pPr>
        <w:pStyle w:val="berschrift2"/>
      </w:pPr>
      <w:r>
        <w:t>Building instructions and templates for the gears and models:</w:t>
      </w:r>
    </w:p>
    <w:p w14:paraId="5CFE13E8" w14:textId="07399F51" w:rsidR="005A19AC" w:rsidRDefault="00293B16" w:rsidP="00384D30">
      <w:pPr>
        <w:jc w:val="left"/>
        <w:rPr>
          <w:rFonts w:ascii="Arial" w:hAnsi="Arial" w:cs="Arial"/>
        </w:rPr>
      </w:pPr>
      <w:r>
        <w:rPr>
          <w:rFonts w:ascii="Arial" w:hAnsi="Arial"/>
        </w:rPr>
        <w:t>Model 8: Building instructions for planetary gear with fixed carrier, building instructions for planetary gear with fixed ring gear, building instructions for planetary gear with fixed sun gear.</w:t>
      </w:r>
    </w:p>
    <w:sectPr w:rsidR="005A19AC" w:rsidSect="00E96821">
      <w:headerReference w:type="even" r:id="rId13"/>
      <w:headerReference w:type="default" r:id="rId14"/>
      <w:footerReference w:type="even" r:id="rId15"/>
      <w:footerReference w:type="default" r:id="rId16"/>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CE37C88" w14:textId="77777777" w:rsidR="00D16BFA" w:rsidRDefault="00D16BFA">
      <w:r>
        <w:separator/>
      </w:r>
    </w:p>
  </w:endnote>
  <w:endnote w:type="continuationSeparator" w:id="0">
    <w:p w14:paraId="269AD586" w14:textId="77777777" w:rsidR="00D16BFA" w:rsidRDefault="00D16B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9E0052" w14:textId="77777777" w:rsidR="00CB4B96" w:rsidRDefault="00CB4B96">
    <w:pPr>
      <w:pStyle w:val="Fuzeile"/>
    </w:pPr>
    <w:r>
      <w:fldChar w:fldCharType="begin"/>
    </w:r>
    <w:r>
      <w:instrText>PAGE   \* MERGEFORMAT</w:instrText>
    </w:r>
    <w:r>
      <w:fldChar w:fldCharType="separate"/>
    </w:r>
    <w:r w:rsidR="00123AA0">
      <w:t>17</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87AE39" w14:textId="77777777" w:rsidR="00CB4B96" w:rsidRDefault="00CB4B96">
    <w:pPr>
      <w:pStyle w:val="Fuzeile"/>
    </w:pPr>
    <w:r>
      <w:tab/>
    </w:r>
    <w:r>
      <w:tab/>
    </w:r>
    <w:r>
      <w:fldChar w:fldCharType="begin"/>
    </w:r>
    <w:r>
      <w:instrText>PAGE   \* MERGEFORMAT</w:instrText>
    </w:r>
    <w:r>
      <w:fldChar w:fldCharType="separate"/>
    </w:r>
    <w:r w:rsidR="00035DF8">
      <w:rPr>
        <w:noProof/>
      </w:rPr>
      <w:t>5</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1FE6C2B" w14:textId="77777777" w:rsidR="00D16BFA" w:rsidRDefault="00D16BFA">
      <w:r>
        <w:separator/>
      </w:r>
    </w:p>
  </w:footnote>
  <w:footnote w:type="continuationSeparator" w:id="0">
    <w:p w14:paraId="3E2B0D48" w14:textId="77777777" w:rsidR="00D16BFA" w:rsidRDefault="00D16B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8BE90B" w14:textId="77777777" w:rsidR="00CB4B96" w:rsidRDefault="00CB4B96" w:rsidP="00E96821">
    <w:pPr>
      <w:pStyle w:val="Kopfzeile"/>
    </w:pPr>
    <w:r>
      <w:rPr>
        <w:szCs w:val="24"/>
        <w:highlight w:val="yellow"/>
      </w:rPr>
      <w:t>TOPIC</w:t>
    </w:r>
    <w:r>
      <w:t xml:space="preserve"> </w:t>
    </w:r>
    <w:r>
      <w:tab/>
    </w:r>
    <w:r>
      <w:tab/>
    </w:r>
    <w:r>
      <w:rPr>
        <w:noProof/>
        <w:lang w:val="de-DE"/>
      </w:rPr>
      <w:drawing>
        <wp:inline distT="0" distB="0" distL="0" distR="0" wp14:anchorId="3D94ED19" wp14:editId="15589D18">
          <wp:extent cx="2647451" cy="435745"/>
          <wp:effectExtent l="0" t="0" r="635"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48BC70" w14:textId="77777777" w:rsidR="00CB4B96" w:rsidRDefault="00CB4B96" w:rsidP="000C5AEC">
    <w:pPr>
      <w:pStyle w:val="Kopfzeile"/>
      <w:tabs>
        <w:tab w:val="clear" w:pos="4535"/>
        <w:tab w:val="center" w:pos="5245"/>
      </w:tabs>
    </w:pPr>
    <w:r>
      <w:rPr>
        <w:noProof/>
        <w:lang w:val="de-DE"/>
      </w:rPr>
      <w:drawing>
        <wp:anchor distT="0" distB="0" distL="114300" distR="114300" simplePos="0" relativeHeight="251658240" behindDoc="0" locked="0" layoutInCell="1" allowOverlap="1" wp14:anchorId="038F605D" wp14:editId="2E707D91">
          <wp:simplePos x="0" y="0"/>
          <wp:positionH relativeFrom="column">
            <wp:posOffset>1854381</wp:posOffset>
          </wp:positionH>
          <wp:positionV relativeFrom="paragraph">
            <wp:posOffset>219471</wp:posOffset>
          </wp:positionV>
          <wp:extent cx="2880000" cy="258896"/>
          <wp:effectExtent l="0" t="0" r="0" b="8255"/>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r>
      <w:t>Gears – Classroom set Secondary level I+II</w:t>
    </w:r>
    <w:r>
      <w:tab/>
    </w:r>
    <w:r>
      <w:tab/>
    </w:r>
    <w:r>
      <w:rPr>
        <w:noProof/>
        <w:lang w:val="de-DE"/>
      </w:rPr>
      <w:drawing>
        <wp:inline distT="0" distB="0" distL="0" distR="0" wp14:anchorId="2C8DFCD8" wp14:editId="5E29A3CA">
          <wp:extent cx="688320" cy="68832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688320" cy="68832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921EF6C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E76E36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30BC9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604F7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0F648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98E5F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03F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10EEA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7FC9F6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D18C8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1FCC11BC"/>
    <w:multiLevelType w:val="hybridMultilevel"/>
    <w:tmpl w:val="C8D6372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F026370"/>
    <w:multiLevelType w:val="hybridMultilevel"/>
    <w:tmpl w:val="E9D2BFF4"/>
    <w:lvl w:ilvl="0" w:tplc="C486F3A6">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4"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7"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0"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3"/>
  </w:num>
  <w:num w:numId="12">
    <w:abstractNumId w:val="27"/>
  </w:num>
  <w:num w:numId="13">
    <w:abstractNumId w:val="12"/>
  </w:num>
  <w:num w:numId="14">
    <w:abstractNumId w:val="30"/>
  </w:num>
  <w:num w:numId="15">
    <w:abstractNumId w:val="16"/>
  </w:num>
  <w:num w:numId="16">
    <w:abstractNumId w:val="14"/>
  </w:num>
  <w:num w:numId="17">
    <w:abstractNumId w:val="15"/>
  </w:num>
  <w:num w:numId="18">
    <w:abstractNumId w:val="17"/>
  </w:num>
  <w:num w:numId="19">
    <w:abstractNumId w:val="29"/>
  </w:num>
  <w:num w:numId="20">
    <w:abstractNumId w:val="26"/>
  </w:num>
  <w:num w:numId="21">
    <w:abstractNumId w:val="25"/>
  </w:num>
  <w:num w:numId="22">
    <w:abstractNumId w:val="19"/>
  </w:num>
  <w:num w:numId="23">
    <w:abstractNumId w:val="21"/>
  </w:num>
  <w:num w:numId="24">
    <w:abstractNumId w:val="20"/>
  </w:num>
  <w:num w:numId="25">
    <w:abstractNumId w:val="24"/>
  </w:num>
  <w:num w:numId="26">
    <w:abstractNumId w:val="28"/>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1"/>
  </w:num>
  <w:num w:numId="38">
    <w:abstractNumId w:val="18"/>
  </w:num>
  <w:num w:numId="39">
    <w:abstractNumId w:val="2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de-DE" w:vendorID="9" w:dllVersion="512" w:checkStyle="1"/>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1364C"/>
    <w:rsid w:val="00015DCF"/>
    <w:rsid w:val="000173AE"/>
    <w:rsid w:val="00022F11"/>
    <w:rsid w:val="0002512F"/>
    <w:rsid w:val="00035DF8"/>
    <w:rsid w:val="0003721F"/>
    <w:rsid w:val="0004739D"/>
    <w:rsid w:val="00047CC3"/>
    <w:rsid w:val="00051787"/>
    <w:rsid w:val="0005193D"/>
    <w:rsid w:val="000645D9"/>
    <w:rsid w:val="000656BD"/>
    <w:rsid w:val="000722C8"/>
    <w:rsid w:val="00073211"/>
    <w:rsid w:val="00076368"/>
    <w:rsid w:val="000764B6"/>
    <w:rsid w:val="000768BA"/>
    <w:rsid w:val="000800CF"/>
    <w:rsid w:val="00083EE8"/>
    <w:rsid w:val="000A14B0"/>
    <w:rsid w:val="000A58E5"/>
    <w:rsid w:val="000B0025"/>
    <w:rsid w:val="000B3FBA"/>
    <w:rsid w:val="000C0C66"/>
    <w:rsid w:val="000C5AEC"/>
    <w:rsid w:val="000D0BC4"/>
    <w:rsid w:val="000D3717"/>
    <w:rsid w:val="000D44BE"/>
    <w:rsid w:val="000D601F"/>
    <w:rsid w:val="000D7297"/>
    <w:rsid w:val="000E3792"/>
    <w:rsid w:val="000F05B0"/>
    <w:rsid w:val="000F116C"/>
    <w:rsid w:val="000F7641"/>
    <w:rsid w:val="000F7CFD"/>
    <w:rsid w:val="001064D3"/>
    <w:rsid w:val="00111235"/>
    <w:rsid w:val="00115EF8"/>
    <w:rsid w:val="00115F2E"/>
    <w:rsid w:val="00121DBD"/>
    <w:rsid w:val="00123AA0"/>
    <w:rsid w:val="0012561E"/>
    <w:rsid w:val="001278F5"/>
    <w:rsid w:val="00150FB2"/>
    <w:rsid w:val="00151176"/>
    <w:rsid w:val="0015532B"/>
    <w:rsid w:val="00165F39"/>
    <w:rsid w:val="0017296D"/>
    <w:rsid w:val="00190988"/>
    <w:rsid w:val="0019251C"/>
    <w:rsid w:val="001A3217"/>
    <w:rsid w:val="001A449E"/>
    <w:rsid w:val="001A684F"/>
    <w:rsid w:val="001A7224"/>
    <w:rsid w:val="001B325C"/>
    <w:rsid w:val="001B764B"/>
    <w:rsid w:val="001C4D71"/>
    <w:rsid w:val="001D1C2A"/>
    <w:rsid w:val="001D5676"/>
    <w:rsid w:val="001D69C8"/>
    <w:rsid w:val="001E6344"/>
    <w:rsid w:val="001E6448"/>
    <w:rsid w:val="001E67A0"/>
    <w:rsid w:val="001F17D2"/>
    <w:rsid w:val="001F4F66"/>
    <w:rsid w:val="001F769C"/>
    <w:rsid w:val="00201122"/>
    <w:rsid w:val="00204678"/>
    <w:rsid w:val="002046AD"/>
    <w:rsid w:val="00205E7E"/>
    <w:rsid w:val="002067FB"/>
    <w:rsid w:val="00217A7E"/>
    <w:rsid w:val="002323C1"/>
    <w:rsid w:val="00241577"/>
    <w:rsid w:val="002469FB"/>
    <w:rsid w:val="00247250"/>
    <w:rsid w:val="00251174"/>
    <w:rsid w:val="0026611F"/>
    <w:rsid w:val="00271A2E"/>
    <w:rsid w:val="00280D4B"/>
    <w:rsid w:val="00281DF0"/>
    <w:rsid w:val="00282294"/>
    <w:rsid w:val="0028590F"/>
    <w:rsid w:val="00293B16"/>
    <w:rsid w:val="002A22E6"/>
    <w:rsid w:val="002A5084"/>
    <w:rsid w:val="002A69BD"/>
    <w:rsid w:val="002A7206"/>
    <w:rsid w:val="002D3AB9"/>
    <w:rsid w:val="002D3EE9"/>
    <w:rsid w:val="002D6E31"/>
    <w:rsid w:val="002D7D09"/>
    <w:rsid w:val="002E1AAA"/>
    <w:rsid w:val="002E78C1"/>
    <w:rsid w:val="002F099E"/>
    <w:rsid w:val="003024E6"/>
    <w:rsid w:val="00302C0E"/>
    <w:rsid w:val="003100A9"/>
    <w:rsid w:val="00311190"/>
    <w:rsid w:val="00323B3E"/>
    <w:rsid w:val="00323D2C"/>
    <w:rsid w:val="003276DE"/>
    <w:rsid w:val="00330228"/>
    <w:rsid w:val="00337E27"/>
    <w:rsid w:val="003409A2"/>
    <w:rsid w:val="00341FA6"/>
    <w:rsid w:val="00342916"/>
    <w:rsid w:val="0035076B"/>
    <w:rsid w:val="0035785D"/>
    <w:rsid w:val="003612D5"/>
    <w:rsid w:val="0036332F"/>
    <w:rsid w:val="00363EE2"/>
    <w:rsid w:val="003771CC"/>
    <w:rsid w:val="00383D6D"/>
    <w:rsid w:val="00384D30"/>
    <w:rsid w:val="00384F22"/>
    <w:rsid w:val="003859EA"/>
    <w:rsid w:val="00385F80"/>
    <w:rsid w:val="003935B8"/>
    <w:rsid w:val="003A6C45"/>
    <w:rsid w:val="003A705F"/>
    <w:rsid w:val="003B0332"/>
    <w:rsid w:val="003B5217"/>
    <w:rsid w:val="003C1EF0"/>
    <w:rsid w:val="003C382C"/>
    <w:rsid w:val="003D0688"/>
    <w:rsid w:val="003D5BEC"/>
    <w:rsid w:val="003E4449"/>
    <w:rsid w:val="003F4669"/>
    <w:rsid w:val="003F4A96"/>
    <w:rsid w:val="003F5601"/>
    <w:rsid w:val="004012C1"/>
    <w:rsid w:val="004135B5"/>
    <w:rsid w:val="00413E03"/>
    <w:rsid w:val="004218BA"/>
    <w:rsid w:val="004306E6"/>
    <w:rsid w:val="00434525"/>
    <w:rsid w:val="00435EA1"/>
    <w:rsid w:val="00437560"/>
    <w:rsid w:val="004377CB"/>
    <w:rsid w:val="00445D20"/>
    <w:rsid w:val="00454AAA"/>
    <w:rsid w:val="00455455"/>
    <w:rsid w:val="00472E75"/>
    <w:rsid w:val="00476D4B"/>
    <w:rsid w:val="00482CE6"/>
    <w:rsid w:val="004977B8"/>
    <w:rsid w:val="004B6EAA"/>
    <w:rsid w:val="004B754D"/>
    <w:rsid w:val="004B7983"/>
    <w:rsid w:val="004C138F"/>
    <w:rsid w:val="004C5167"/>
    <w:rsid w:val="004D2ABB"/>
    <w:rsid w:val="004D2E5B"/>
    <w:rsid w:val="004D3927"/>
    <w:rsid w:val="004D5672"/>
    <w:rsid w:val="004D713B"/>
    <w:rsid w:val="004F6D89"/>
    <w:rsid w:val="004F7A0B"/>
    <w:rsid w:val="005048F7"/>
    <w:rsid w:val="005101A0"/>
    <w:rsid w:val="00512CBB"/>
    <w:rsid w:val="00514710"/>
    <w:rsid w:val="00516912"/>
    <w:rsid w:val="0051706D"/>
    <w:rsid w:val="005312E0"/>
    <w:rsid w:val="00540A33"/>
    <w:rsid w:val="0054320A"/>
    <w:rsid w:val="00543BE7"/>
    <w:rsid w:val="005450E2"/>
    <w:rsid w:val="00573ACB"/>
    <w:rsid w:val="00576668"/>
    <w:rsid w:val="005771A4"/>
    <w:rsid w:val="00591572"/>
    <w:rsid w:val="00591A8C"/>
    <w:rsid w:val="005940DF"/>
    <w:rsid w:val="00595245"/>
    <w:rsid w:val="005974E8"/>
    <w:rsid w:val="005A19AC"/>
    <w:rsid w:val="005A49AD"/>
    <w:rsid w:val="005C3C3E"/>
    <w:rsid w:val="005C6BE9"/>
    <w:rsid w:val="005D2CD9"/>
    <w:rsid w:val="005E57C1"/>
    <w:rsid w:val="005F6FD5"/>
    <w:rsid w:val="005F7EED"/>
    <w:rsid w:val="00603326"/>
    <w:rsid w:val="006158A5"/>
    <w:rsid w:val="00617BB0"/>
    <w:rsid w:val="00626653"/>
    <w:rsid w:val="00626CB7"/>
    <w:rsid w:val="00631B87"/>
    <w:rsid w:val="00632C08"/>
    <w:rsid w:val="00633EF6"/>
    <w:rsid w:val="00643E62"/>
    <w:rsid w:val="006501CF"/>
    <w:rsid w:val="00654AAA"/>
    <w:rsid w:val="00660776"/>
    <w:rsid w:val="006618BE"/>
    <w:rsid w:val="006705D1"/>
    <w:rsid w:val="00671C11"/>
    <w:rsid w:val="006735F3"/>
    <w:rsid w:val="006B181A"/>
    <w:rsid w:val="006B2928"/>
    <w:rsid w:val="006B4FFF"/>
    <w:rsid w:val="006B5425"/>
    <w:rsid w:val="006C14DA"/>
    <w:rsid w:val="006C54DD"/>
    <w:rsid w:val="006E3468"/>
    <w:rsid w:val="006E5040"/>
    <w:rsid w:val="006E6D90"/>
    <w:rsid w:val="006E72F4"/>
    <w:rsid w:val="006F1E9C"/>
    <w:rsid w:val="00706578"/>
    <w:rsid w:val="00712BE5"/>
    <w:rsid w:val="00713BC0"/>
    <w:rsid w:val="00716839"/>
    <w:rsid w:val="00717895"/>
    <w:rsid w:val="0072668E"/>
    <w:rsid w:val="00732023"/>
    <w:rsid w:val="00736362"/>
    <w:rsid w:val="0074111A"/>
    <w:rsid w:val="00741A07"/>
    <w:rsid w:val="00746124"/>
    <w:rsid w:val="00747754"/>
    <w:rsid w:val="007622A5"/>
    <w:rsid w:val="0076770E"/>
    <w:rsid w:val="00770353"/>
    <w:rsid w:val="00775F77"/>
    <w:rsid w:val="00776219"/>
    <w:rsid w:val="00781597"/>
    <w:rsid w:val="00782ED3"/>
    <w:rsid w:val="007852C6"/>
    <w:rsid w:val="00787F52"/>
    <w:rsid w:val="00792E95"/>
    <w:rsid w:val="007A2EA9"/>
    <w:rsid w:val="007A7500"/>
    <w:rsid w:val="007B2084"/>
    <w:rsid w:val="007B2DB2"/>
    <w:rsid w:val="007B3659"/>
    <w:rsid w:val="007B6235"/>
    <w:rsid w:val="007C178A"/>
    <w:rsid w:val="007C282A"/>
    <w:rsid w:val="007E05F7"/>
    <w:rsid w:val="007F2B52"/>
    <w:rsid w:val="00805C2F"/>
    <w:rsid w:val="00811A4D"/>
    <w:rsid w:val="00817D41"/>
    <w:rsid w:val="00820994"/>
    <w:rsid w:val="008231F0"/>
    <w:rsid w:val="008333A8"/>
    <w:rsid w:val="00835C38"/>
    <w:rsid w:val="00837131"/>
    <w:rsid w:val="00842A30"/>
    <w:rsid w:val="00844E03"/>
    <w:rsid w:val="00845F6A"/>
    <w:rsid w:val="00851230"/>
    <w:rsid w:val="00851BA1"/>
    <w:rsid w:val="00852E19"/>
    <w:rsid w:val="00853009"/>
    <w:rsid w:val="008608D1"/>
    <w:rsid w:val="00861374"/>
    <w:rsid w:val="00864063"/>
    <w:rsid w:val="00871348"/>
    <w:rsid w:val="00891F1C"/>
    <w:rsid w:val="00893D00"/>
    <w:rsid w:val="008963B8"/>
    <w:rsid w:val="008A620F"/>
    <w:rsid w:val="008B4844"/>
    <w:rsid w:val="008B4946"/>
    <w:rsid w:val="008B63FA"/>
    <w:rsid w:val="008C3CAB"/>
    <w:rsid w:val="008D1662"/>
    <w:rsid w:val="008D44FE"/>
    <w:rsid w:val="008D6712"/>
    <w:rsid w:val="008E2C4A"/>
    <w:rsid w:val="008E43BD"/>
    <w:rsid w:val="008E4B77"/>
    <w:rsid w:val="008F3397"/>
    <w:rsid w:val="008F33A0"/>
    <w:rsid w:val="00900EF9"/>
    <w:rsid w:val="00906F27"/>
    <w:rsid w:val="009070DC"/>
    <w:rsid w:val="009203DC"/>
    <w:rsid w:val="00920A3E"/>
    <w:rsid w:val="0092227A"/>
    <w:rsid w:val="0093224F"/>
    <w:rsid w:val="00937B5D"/>
    <w:rsid w:val="00940ED5"/>
    <w:rsid w:val="00945F8D"/>
    <w:rsid w:val="00946EE1"/>
    <w:rsid w:val="00953D33"/>
    <w:rsid w:val="009547CD"/>
    <w:rsid w:val="00965E72"/>
    <w:rsid w:val="00981AA1"/>
    <w:rsid w:val="00981D89"/>
    <w:rsid w:val="0098265E"/>
    <w:rsid w:val="00994BF9"/>
    <w:rsid w:val="009972A6"/>
    <w:rsid w:val="009A25AA"/>
    <w:rsid w:val="009A6161"/>
    <w:rsid w:val="009C354D"/>
    <w:rsid w:val="009C52DC"/>
    <w:rsid w:val="009D4B29"/>
    <w:rsid w:val="009E6D4A"/>
    <w:rsid w:val="009F0679"/>
    <w:rsid w:val="00A00A70"/>
    <w:rsid w:val="00A05207"/>
    <w:rsid w:val="00A15743"/>
    <w:rsid w:val="00A23D81"/>
    <w:rsid w:val="00A304DD"/>
    <w:rsid w:val="00A33BF2"/>
    <w:rsid w:val="00A37375"/>
    <w:rsid w:val="00A5234E"/>
    <w:rsid w:val="00A53FC0"/>
    <w:rsid w:val="00A56827"/>
    <w:rsid w:val="00A6360F"/>
    <w:rsid w:val="00A65482"/>
    <w:rsid w:val="00A655F1"/>
    <w:rsid w:val="00A7178B"/>
    <w:rsid w:val="00A77C0C"/>
    <w:rsid w:val="00A8531E"/>
    <w:rsid w:val="00A903D1"/>
    <w:rsid w:val="00A90946"/>
    <w:rsid w:val="00A909C4"/>
    <w:rsid w:val="00AA1A82"/>
    <w:rsid w:val="00AB189E"/>
    <w:rsid w:val="00AC0D20"/>
    <w:rsid w:val="00AC5E5A"/>
    <w:rsid w:val="00AC6B0C"/>
    <w:rsid w:val="00AD2F14"/>
    <w:rsid w:val="00AD33DF"/>
    <w:rsid w:val="00AD5E38"/>
    <w:rsid w:val="00AE06C5"/>
    <w:rsid w:val="00AE0F63"/>
    <w:rsid w:val="00AE1CDD"/>
    <w:rsid w:val="00AE7717"/>
    <w:rsid w:val="00AF1AA7"/>
    <w:rsid w:val="00AF1FD5"/>
    <w:rsid w:val="00AF3FBE"/>
    <w:rsid w:val="00AF649B"/>
    <w:rsid w:val="00B0046A"/>
    <w:rsid w:val="00B07DDD"/>
    <w:rsid w:val="00B101CA"/>
    <w:rsid w:val="00B13727"/>
    <w:rsid w:val="00B22634"/>
    <w:rsid w:val="00B2350A"/>
    <w:rsid w:val="00B344E0"/>
    <w:rsid w:val="00B3559F"/>
    <w:rsid w:val="00B479B8"/>
    <w:rsid w:val="00B47FAB"/>
    <w:rsid w:val="00B501D5"/>
    <w:rsid w:val="00B50EDC"/>
    <w:rsid w:val="00B51A52"/>
    <w:rsid w:val="00B60078"/>
    <w:rsid w:val="00B61D2A"/>
    <w:rsid w:val="00B638A7"/>
    <w:rsid w:val="00B65E65"/>
    <w:rsid w:val="00B76AD1"/>
    <w:rsid w:val="00B820A9"/>
    <w:rsid w:val="00B83A4A"/>
    <w:rsid w:val="00B90F5A"/>
    <w:rsid w:val="00B92265"/>
    <w:rsid w:val="00B93F9E"/>
    <w:rsid w:val="00BB1688"/>
    <w:rsid w:val="00BB320D"/>
    <w:rsid w:val="00BB3A6C"/>
    <w:rsid w:val="00BD239F"/>
    <w:rsid w:val="00BD27A4"/>
    <w:rsid w:val="00BD40EC"/>
    <w:rsid w:val="00BE7656"/>
    <w:rsid w:val="00BF158E"/>
    <w:rsid w:val="00BF2A4C"/>
    <w:rsid w:val="00BF56BF"/>
    <w:rsid w:val="00BF665D"/>
    <w:rsid w:val="00C1655E"/>
    <w:rsid w:val="00C17CA0"/>
    <w:rsid w:val="00C23343"/>
    <w:rsid w:val="00C247E9"/>
    <w:rsid w:val="00C35FA3"/>
    <w:rsid w:val="00C51713"/>
    <w:rsid w:val="00C57C03"/>
    <w:rsid w:val="00C638FB"/>
    <w:rsid w:val="00C64AEF"/>
    <w:rsid w:val="00C66F6A"/>
    <w:rsid w:val="00C67E66"/>
    <w:rsid w:val="00C76238"/>
    <w:rsid w:val="00C77468"/>
    <w:rsid w:val="00C82D0D"/>
    <w:rsid w:val="00C85E15"/>
    <w:rsid w:val="00C87168"/>
    <w:rsid w:val="00CA31C2"/>
    <w:rsid w:val="00CA34F3"/>
    <w:rsid w:val="00CB28D8"/>
    <w:rsid w:val="00CB38F5"/>
    <w:rsid w:val="00CB4B96"/>
    <w:rsid w:val="00CB7028"/>
    <w:rsid w:val="00CB7495"/>
    <w:rsid w:val="00CC2E37"/>
    <w:rsid w:val="00CC3B82"/>
    <w:rsid w:val="00CC626B"/>
    <w:rsid w:val="00CC6326"/>
    <w:rsid w:val="00CC6F83"/>
    <w:rsid w:val="00CC72FA"/>
    <w:rsid w:val="00CD09D4"/>
    <w:rsid w:val="00CD0A93"/>
    <w:rsid w:val="00CD258D"/>
    <w:rsid w:val="00CD5D7E"/>
    <w:rsid w:val="00CD7E42"/>
    <w:rsid w:val="00CE1A3F"/>
    <w:rsid w:val="00CF021F"/>
    <w:rsid w:val="00CF5008"/>
    <w:rsid w:val="00CF5744"/>
    <w:rsid w:val="00CF6149"/>
    <w:rsid w:val="00D116F8"/>
    <w:rsid w:val="00D16BFA"/>
    <w:rsid w:val="00D201D4"/>
    <w:rsid w:val="00D247B8"/>
    <w:rsid w:val="00D461ED"/>
    <w:rsid w:val="00D462A8"/>
    <w:rsid w:val="00D479CF"/>
    <w:rsid w:val="00D6676D"/>
    <w:rsid w:val="00D805C6"/>
    <w:rsid w:val="00D82084"/>
    <w:rsid w:val="00D83D7F"/>
    <w:rsid w:val="00D85B1D"/>
    <w:rsid w:val="00D8647C"/>
    <w:rsid w:val="00D94C19"/>
    <w:rsid w:val="00DA0436"/>
    <w:rsid w:val="00DA5B0E"/>
    <w:rsid w:val="00DB1666"/>
    <w:rsid w:val="00DB68D5"/>
    <w:rsid w:val="00DD3EDD"/>
    <w:rsid w:val="00DE2CE3"/>
    <w:rsid w:val="00DE6379"/>
    <w:rsid w:val="00DE69CA"/>
    <w:rsid w:val="00DE6E4A"/>
    <w:rsid w:val="00DF11EF"/>
    <w:rsid w:val="00E00F64"/>
    <w:rsid w:val="00E10555"/>
    <w:rsid w:val="00E1381D"/>
    <w:rsid w:val="00E140C9"/>
    <w:rsid w:val="00E1562C"/>
    <w:rsid w:val="00E173E1"/>
    <w:rsid w:val="00E21D5A"/>
    <w:rsid w:val="00E2236C"/>
    <w:rsid w:val="00E24A70"/>
    <w:rsid w:val="00E31328"/>
    <w:rsid w:val="00E43C39"/>
    <w:rsid w:val="00E46DD4"/>
    <w:rsid w:val="00E470C4"/>
    <w:rsid w:val="00E56803"/>
    <w:rsid w:val="00E72F37"/>
    <w:rsid w:val="00E7622D"/>
    <w:rsid w:val="00E8187C"/>
    <w:rsid w:val="00E81DF1"/>
    <w:rsid w:val="00E8260F"/>
    <w:rsid w:val="00E82918"/>
    <w:rsid w:val="00E8709C"/>
    <w:rsid w:val="00E96821"/>
    <w:rsid w:val="00E97C15"/>
    <w:rsid w:val="00EA3AD3"/>
    <w:rsid w:val="00EB0534"/>
    <w:rsid w:val="00EB2ECD"/>
    <w:rsid w:val="00EB5CCE"/>
    <w:rsid w:val="00EC0F53"/>
    <w:rsid w:val="00EC1DCF"/>
    <w:rsid w:val="00ED524D"/>
    <w:rsid w:val="00EE586D"/>
    <w:rsid w:val="00EF323F"/>
    <w:rsid w:val="00EF3363"/>
    <w:rsid w:val="00EF6673"/>
    <w:rsid w:val="00F04C77"/>
    <w:rsid w:val="00F225D5"/>
    <w:rsid w:val="00F3420A"/>
    <w:rsid w:val="00F40987"/>
    <w:rsid w:val="00F40AB1"/>
    <w:rsid w:val="00F425A5"/>
    <w:rsid w:val="00F42642"/>
    <w:rsid w:val="00F44ED9"/>
    <w:rsid w:val="00F4678A"/>
    <w:rsid w:val="00F54C45"/>
    <w:rsid w:val="00F55307"/>
    <w:rsid w:val="00F55FDE"/>
    <w:rsid w:val="00F57954"/>
    <w:rsid w:val="00F60AED"/>
    <w:rsid w:val="00F62E7D"/>
    <w:rsid w:val="00F64A14"/>
    <w:rsid w:val="00F70A51"/>
    <w:rsid w:val="00F7267E"/>
    <w:rsid w:val="00F75A53"/>
    <w:rsid w:val="00F7716E"/>
    <w:rsid w:val="00F96926"/>
    <w:rsid w:val="00FB0D10"/>
    <w:rsid w:val="00FB4130"/>
    <w:rsid w:val="00FB4C1F"/>
    <w:rsid w:val="00FB51B5"/>
    <w:rsid w:val="00FB7830"/>
    <w:rsid w:val="00FC135F"/>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291F7D5B"/>
  <w15:chartTrackingRefBased/>
  <w15:docId w15:val="{C9930951-13A3-4009-999D-439DCC70B9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A37375"/>
    <w:pPr>
      <w:spacing w:after="120"/>
      <w:jc w:val="both"/>
    </w:pPr>
    <w:rPr>
      <w:sz w:val="24"/>
    </w:rPr>
  </w:style>
  <w:style w:type="paragraph" w:styleId="berschrift1">
    <w:name w:val="heading 1"/>
    <w:basedOn w:val="Standard"/>
    <w:next w:val="Autor"/>
    <w:link w:val="berschrift1Zchn"/>
    <w:autoRedefine/>
    <w:qFormat/>
    <w:rsid w:val="00CC6F83"/>
    <w:pPr>
      <w:keepNext/>
      <w:keepLines/>
      <w:spacing w:after="480"/>
      <w:jc w:val="left"/>
      <w:outlineLvl w:val="0"/>
    </w:pPr>
    <w:rPr>
      <w:rFonts w:ascii="Arial" w:hAnsi="Arial"/>
      <w:bCs/>
      <w:sz w:val="32"/>
      <w:szCs w:val="16"/>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CC6F83"/>
    <w:rPr>
      <w:rFonts w:ascii="Arial" w:hAnsi="Arial"/>
      <w:bCs/>
      <w:sz w:val="32"/>
      <w:szCs w:val="16"/>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en-GB" w:eastAsia="de-DE" w:bidi="ar-SA"/>
    </w:rPr>
  </w:style>
  <w:style w:type="character" w:customStyle="1" w:styleId="Titel1Zchn">
    <w:name w:val="Titel (1) Zchn"/>
    <w:basedOn w:val="TitelZchn"/>
    <w:link w:val="Titel1"/>
    <w:rsid w:val="00CA31C2"/>
    <w:rPr>
      <w:rFonts w:ascii="Arial" w:hAnsi="Arial"/>
      <w:b/>
      <w:sz w:val="48"/>
      <w:szCs w:val="40"/>
      <w:lang w:val="en-GB"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2067FB"/>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2067FB"/>
    <w:rPr>
      <w:rFonts w:ascii="Segoe UI" w:hAnsi="Segoe UI" w:cs="Segoe UI"/>
      <w:sz w:val="18"/>
      <w:szCs w:val="18"/>
    </w:rPr>
  </w:style>
  <w:style w:type="table" w:styleId="Gitternetztabelle2">
    <w:name w:val="Grid Table 2"/>
    <w:basedOn w:val="NormaleTabelle"/>
    <w:uiPriority w:val="47"/>
    <w:rsid w:val="00ED524D"/>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7122104">
      <w:bodyDiv w:val="1"/>
      <w:marLeft w:val="0"/>
      <w:marRight w:val="0"/>
      <w:marTop w:val="0"/>
      <w:marBottom w:val="0"/>
      <w:divBdr>
        <w:top w:val="none" w:sz="0" w:space="0" w:color="auto"/>
        <w:left w:val="none" w:sz="0" w:space="0" w:color="auto"/>
        <w:bottom w:val="none" w:sz="0" w:space="0" w:color="auto"/>
        <w:right w:val="none" w:sz="0" w:space="0" w:color="auto"/>
      </w:divBdr>
    </w:div>
    <w:div w:id="547646151">
      <w:bodyDiv w:val="1"/>
      <w:marLeft w:val="0"/>
      <w:marRight w:val="0"/>
      <w:marTop w:val="0"/>
      <w:marBottom w:val="0"/>
      <w:divBdr>
        <w:top w:val="none" w:sz="0" w:space="0" w:color="auto"/>
        <w:left w:val="none" w:sz="0" w:space="0" w:color="auto"/>
        <w:bottom w:val="none" w:sz="0" w:space="0" w:color="auto"/>
        <w:right w:val="none" w:sz="0" w:space="0" w:color="auto"/>
      </w:divBdr>
    </w:div>
    <w:div w:id="873807094">
      <w:bodyDiv w:val="1"/>
      <w:marLeft w:val="0"/>
      <w:marRight w:val="0"/>
      <w:marTop w:val="0"/>
      <w:marBottom w:val="0"/>
      <w:divBdr>
        <w:top w:val="none" w:sz="0" w:space="0" w:color="auto"/>
        <w:left w:val="none" w:sz="0" w:space="0" w:color="auto"/>
        <w:bottom w:val="none" w:sz="0" w:space="0" w:color="auto"/>
        <w:right w:val="none" w:sz="0" w:space="0" w:color="auto"/>
      </w:divBdr>
    </w:div>
    <w:div w:id="959265891">
      <w:bodyDiv w:val="1"/>
      <w:marLeft w:val="0"/>
      <w:marRight w:val="0"/>
      <w:marTop w:val="0"/>
      <w:marBottom w:val="0"/>
      <w:divBdr>
        <w:top w:val="none" w:sz="0" w:space="0" w:color="auto"/>
        <w:left w:val="none" w:sz="0" w:space="0" w:color="auto"/>
        <w:bottom w:val="none" w:sz="0" w:space="0" w:color="auto"/>
        <w:right w:val="none" w:sz="0" w:space="0" w:color="auto"/>
      </w:divBdr>
    </w:div>
    <w:div w:id="1041830355">
      <w:bodyDiv w:val="1"/>
      <w:marLeft w:val="0"/>
      <w:marRight w:val="0"/>
      <w:marTop w:val="0"/>
      <w:marBottom w:val="0"/>
      <w:divBdr>
        <w:top w:val="none" w:sz="0" w:space="0" w:color="auto"/>
        <w:left w:val="none" w:sz="0" w:space="0" w:color="auto"/>
        <w:bottom w:val="none" w:sz="0" w:space="0" w:color="auto"/>
        <w:right w:val="none" w:sz="0" w:space="0" w:color="auto"/>
      </w:divBdr>
    </w:div>
    <w:div w:id="1067999772">
      <w:bodyDiv w:val="1"/>
      <w:marLeft w:val="0"/>
      <w:marRight w:val="0"/>
      <w:marTop w:val="0"/>
      <w:marBottom w:val="0"/>
      <w:divBdr>
        <w:top w:val="none" w:sz="0" w:space="0" w:color="auto"/>
        <w:left w:val="none" w:sz="0" w:space="0" w:color="auto"/>
        <w:bottom w:val="none" w:sz="0" w:space="0" w:color="auto"/>
        <w:right w:val="none" w:sz="0" w:space="0" w:color="auto"/>
      </w:divBdr>
    </w:div>
    <w:div w:id="1152990381">
      <w:bodyDiv w:val="1"/>
      <w:marLeft w:val="0"/>
      <w:marRight w:val="0"/>
      <w:marTop w:val="0"/>
      <w:marBottom w:val="0"/>
      <w:divBdr>
        <w:top w:val="none" w:sz="0" w:space="0" w:color="auto"/>
        <w:left w:val="none" w:sz="0" w:space="0" w:color="auto"/>
        <w:bottom w:val="none" w:sz="0" w:space="0" w:color="auto"/>
        <w:right w:val="none" w:sz="0" w:space="0" w:color="auto"/>
      </w:divBdr>
    </w:div>
    <w:div w:id="1232227988">
      <w:bodyDiv w:val="1"/>
      <w:marLeft w:val="0"/>
      <w:marRight w:val="0"/>
      <w:marTop w:val="0"/>
      <w:marBottom w:val="0"/>
      <w:divBdr>
        <w:top w:val="none" w:sz="0" w:space="0" w:color="auto"/>
        <w:left w:val="none" w:sz="0" w:space="0" w:color="auto"/>
        <w:bottom w:val="none" w:sz="0" w:space="0" w:color="auto"/>
        <w:right w:val="none" w:sz="0" w:space="0" w:color="auto"/>
      </w:divBdr>
    </w:div>
    <w:div w:id="1415972858">
      <w:bodyDiv w:val="1"/>
      <w:marLeft w:val="0"/>
      <w:marRight w:val="0"/>
      <w:marTop w:val="0"/>
      <w:marBottom w:val="0"/>
      <w:divBdr>
        <w:top w:val="none" w:sz="0" w:space="0" w:color="auto"/>
        <w:left w:val="none" w:sz="0" w:space="0" w:color="auto"/>
        <w:bottom w:val="none" w:sz="0" w:space="0" w:color="auto"/>
        <w:right w:val="none" w:sz="0" w:space="0" w:color="auto"/>
      </w:divBdr>
    </w:div>
    <w:div w:id="1483350099">
      <w:bodyDiv w:val="1"/>
      <w:marLeft w:val="0"/>
      <w:marRight w:val="0"/>
      <w:marTop w:val="0"/>
      <w:marBottom w:val="0"/>
      <w:divBdr>
        <w:top w:val="none" w:sz="0" w:space="0" w:color="auto"/>
        <w:left w:val="none" w:sz="0" w:space="0" w:color="auto"/>
        <w:bottom w:val="none" w:sz="0" w:space="0" w:color="auto"/>
        <w:right w:val="none" w:sz="0" w:space="0" w:color="auto"/>
      </w:divBdr>
    </w:div>
    <w:div w:id="1552031542">
      <w:bodyDiv w:val="1"/>
      <w:marLeft w:val="0"/>
      <w:marRight w:val="0"/>
      <w:marTop w:val="0"/>
      <w:marBottom w:val="0"/>
      <w:divBdr>
        <w:top w:val="none" w:sz="0" w:space="0" w:color="auto"/>
        <w:left w:val="none" w:sz="0" w:space="0" w:color="auto"/>
        <w:bottom w:val="none" w:sz="0" w:space="0" w:color="auto"/>
        <w:right w:val="none" w:sz="0" w:space="0" w:color="auto"/>
      </w:divBdr>
    </w:div>
    <w:div w:id="1629973970">
      <w:bodyDiv w:val="1"/>
      <w:marLeft w:val="0"/>
      <w:marRight w:val="0"/>
      <w:marTop w:val="0"/>
      <w:marBottom w:val="0"/>
      <w:divBdr>
        <w:top w:val="none" w:sz="0" w:space="0" w:color="auto"/>
        <w:left w:val="none" w:sz="0" w:space="0" w:color="auto"/>
        <w:bottom w:val="none" w:sz="0" w:space="0" w:color="auto"/>
        <w:right w:val="none" w:sz="0" w:space="0" w:color="auto"/>
      </w:divBdr>
    </w:div>
    <w:div w:id="1774664064">
      <w:bodyDiv w:val="1"/>
      <w:marLeft w:val="0"/>
      <w:marRight w:val="0"/>
      <w:marTop w:val="0"/>
      <w:marBottom w:val="0"/>
      <w:divBdr>
        <w:top w:val="none" w:sz="0" w:space="0" w:color="auto"/>
        <w:left w:val="none" w:sz="0" w:space="0" w:color="auto"/>
        <w:bottom w:val="none" w:sz="0" w:space="0" w:color="auto"/>
        <w:right w:val="none" w:sz="0" w:space="0" w:color="auto"/>
      </w:divBdr>
    </w:div>
    <w:div w:id="1915310951">
      <w:bodyDiv w:val="1"/>
      <w:marLeft w:val="0"/>
      <w:marRight w:val="0"/>
      <w:marTop w:val="0"/>
      <w:marBottom w:val="0"/>
      <w:divBdr>
        <w:top w:val="none" w:sz="0" w:space="0" w:color="auto"/>
        <w:left w:val="none" w:sz="0" w:space="0" w:color="auto"/>
        <w:bottom w:val="none" w:sz="0" w:space="0" w:color="auto"/>
        <w:right w:val="none" w:sz="0" w:space="0" w:color="auto"/>
      </w:divBdr>
    </w:div>
    <w:div w:id="1935238741">
      <w:bodyDiv w:val="1"/>
      <w:marLeft w:val="0"/>
      <w:marRight w:val="0"/>
      <w:marTop w:val="0"/>
      <w:marBottom w:val="0"/>
      <w:divBdr>
        <w:top w:val="none" w:sz="0" w:space="0" w:color="auto"/>
        <w:left w:val="none" w:sz="0" w:space="0" w:color="auto"/>
        <w:bottom w:val="none" w:sz="0" w:space="0" w:color="auto"/>
        <w:right w:val="none" w:sz="0" w:space="0" w:color="auto"/>
      </w:divBdr>
    </w:div>
    <w:div w:id="1946770835">
      <w:bodyDiv w:val="1"/>
      <w:marLeft w:val="0"/>
      <w:marRight w:val="0"/>
      <w:marTop w:val="0"/>
      <w:marBottom w:val="0"/>
      <w:divBdr>
        <w:top w:val="none" w:sz="0" w:space="0" w:color="auto"/>
        <w:left w:val="none" w:sz="0" w:space="0" w:color="auto"/>
        <w:bottom w:val="none" w:sz="0" w:space="0" w:color="auto"/>
        <w:right w:val="none" w:sz="0" w:space="0" w:color="auto"/>
      </w:divBdr>
    </w:div>
    <w:div w:id="19535121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oter" Target="footer1.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8" ma:contentTypeDescription="Ein neues Dokument erstellen." ma:contentTypeScope="" ma:versionID="ce1519beb1a736a425e548d7ffbeb4ce">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d7947ba0eaf0dd0095755c9e4a51f65d"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Props1.xml><?xml version="1.0" encoding="utf-8"?>
<ds:datastoreItem xmlns:ds="http://schemas.openxmlformats.org/officeDocument/2006/customXml" ds:itemID="{34AF24D6-3E6B-44FD-8C67-190583B78AB9}"/>
</file>

<file path=customXml/itemProps2.xml><?xml version="1.0" encoding="utf-8"?>
<ds:datastoreItem xmlns:ds="http://schemas.openxmlformats.org/officeDocument/2006/customXml" ds:itemID="{324DAFA4-A419-4D76-A189-77F9BE292419}">
  <ds:schemaRefs>
    <ds:schemaRef ds:uri="http://schemas.microsoft.com/sharepoint/v3/contenttype/forms"/>
  </ds:schemaRefs>
</ds:datastoreItem>
</file>

<file path=customXml/itemProps3.xml><?xml version="1.0" encoding="utf-8"?>
<ds:datastoreItem xmlns:ds="http://schemas.openxmlformats.org/officeDocument/2006/customXml" ds:itemID="{96EA386F-BE96-44E8-8FCE-EDB571906F93}">
  <ds:schemaRefs>
    <ds:schemaRef ds:uri="ea79bf52-7098-41fc-8881-a3872bd99c43"/>
    <ds:schemaRef ds:uri="http://purl.org/dc/terms/"/>
    <ds:schemaRef ds:uri="http://schemas.microsoft.com/office/2006/documentManagement/types"/>
    <ds:schemaRef ds:uri="http://schemas.openxmlformats.org/package/2006/metadata/core-properties"/>
    <ds:schemaRef ds:uri="http://schemas.microsoft.com/office/infopath/2007/PartnerControls"/>
    <ds:schemaRef ds:uri="http://purl.org/dc/elements/1.1/"/>
    <ds:schemaRef ds:uri="http://schemas.microsoft.com/office/2006/metadata/properties"/>
    <ds:schemaRef ds:uri="e047a197-46ab-4299-92cd-ec119e6fe81f"/>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5</Pages>
  <Words>443</Words>
  <Characters>2306</Characters>
  <Application>Microsoft Office Word</Application>
  <DocSecurity>0</DocSecurity>
  <Lines>19</Lines>
  <Paragraphs>5</Paragraphs>
  <ScaleCrop>false</ScaleCrop>
  <HeadingPairs>
    <vt:vector size="2" baseType="variant">
      <vt:variant>
        <vt:lpstr>Titel</vt:lpstr>
      </vt:variant>
      <vt:variant>
        <vt:i4>1</vt:i4>
      </vt:variant>
    </vt:vector>
  </HeadingPairs>
  <TitlesOfParts>
    <vt:vector size="1" baseType="lpstr">
      <vt:lpstr>ft:pedia</vt:lpstr>
    </vt:vector>
  </TitlesOfParts>
  <Company/>
  <LinksUpToDate>false</LinksUpToDate>
  <CharactersWithSpaces>2744</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ft:pedia</dc:title>
  <dc:subject>Issue 1/2011</dc:subject>
  <dc:creator>Dirk Fox</dc:creator>
  <cp:keywords/>
  <dc:description/>
  <cp:lastModifiedBy>Reich, Jasmin</cp:lastModifiedBy>
  <cp:revision>7</cp:revision>
  <cp:lastPrinted>2021-01-03T21:38:00Z</cp:lastPrinted>
  <dcterms:created xsi:type="dcterms:W3CDTF">2021-02-24T20:13:00Z</dcterms:created>
  <dcterms:modified xsi:type="dcterms:W3CDTF">2021-03-01T10:19:00Z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